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TH Sarabun New" w:cs="TH Sarabun New" w:eastAsia="TH Sarabun New" w:hAnsi="TH Sarabun Ne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TH SarabunPSK" w:cs="TH SarabunPSK" w:eastAsia="TH SarabunPSK" w:hAnsi="TH SarabunPSK"/>
          <w:b w:val="1"/>
          <w:sz w:val="36"/>
          <w:szCs w:val="36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6"/>
          <w:szCs w:val="36"/>
          <w:rtl w:val="0"/>
        </w:rPr>
        <w:t xml:space="preserve">แผนการจัดการเรียนรู้</w:t>
      </w:r>
    </w:p>
    <w:p w:rsidR="00000000" w:rsidDel="00000000" w:rsidP="00000000" w:rsidRDefault="00000000" w:rsidRPr="00000000">
      <w:pPr>
        <w:tabs>
          <w:tab w:val="left" w:pos="5812"/>
        </w:tabs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กลุ่มสาระการงานอาชีพและเทคโนโลยี</w:t>
        <w:tab/>
        <w:tab/>
        <w:t xml:space="preserve">ชั้นมัธยมศึกษาปีที่ 1</w:t>
      </w:r>
    </w:p>
    <w:p w:rsidR="00000000" w:rsidDel="00000000" w:rsidP="00000000" w:rsidRDefault="00000000" w:rsidRPr="00000000">
      <w:pPr>
        <w:tabs>
          <w:tab w:val="left" w:pos="5812"/>
        </w:tabs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หน่วยการเรียนรู้ที่ 1 ข้อมูลและสารสนเทศ</w:t>
        <w:tab/>
        <w:tab/>
        <w:t xml:space="preserve">เวลา 4 ชั่วโมง</w:t>
      </w:r>
    </w:p>
    <w:p w:rsidR="00000000" w:rsidDel="00000000" w:rsidP="00000000" w:rsidRDefault="00000000" w:rsidRPr="00000000">
      <w:pPr>
        <w:tabs>
          <w:tab w:val="left" w:pos="5812"/>
        </w:tabs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แผนการจัดการเรียนรู้ที่  2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 การจัดการสารสนเทศ</w:t>
      </w:r>
    </w:p>
    <w:p w:rsidR="00000000" w:rsidDel="00000000" w:rsidP="00000000" w:rsidRDefault="00000000" w:rsidRPr="00000000">
      <w:pPr>
        <w:spacing w:line="216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5537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4225" y="3780000"/>
                          <a:ext cx="55435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55372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มาตรฐานการเรียนรู้/ตัวชี้วัด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ab/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มาตรฐานการเรียนรู้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ง 3.1  เข้าใจ  เห็นคุณค่า  และใช้กระบวนการเทคโนโลยีสารสนเทศในการสืบค้นข้อมูล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       การเรียนรู้  การสื่อสาร  การแก้ปัญหา  การทำงาน  และอาชีพอย่างมีประสิทธิภาพ </w:t>
      </w:r>
    </w:p>
    <w:p w:rsidR="00000000" w:rsidDel="00000000" w:rsidP="00000000" w:rsidRDefault="00000000" w:rsidRPr="00000000">
      <w:pPr>
        <w:tabs>
          <w:tab w:val="left" w:pos="135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  <w:tab/>
        <w:t xml:space="preserve">   ประสิทธิผล  และมีคุณธรรม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ab/>
        <w:t xml:space="preserve">ตัวชี้วัด</w:t>
      </w:r>
    </w:p>
    <w:p w:rsidR="00000000" w:rsidDel="00000000" w:rsidP="00000000" w:rsidRDefault="00000000" w:rsidRPr="00000000">
      <w:pPr>
        <w:ind w:right="-604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ab/>
        <w:t xml:space="preserve">   ง 3.1 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ม.1/3   ประมวลผลข้อมูลให้เป็นสารสนเทศ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จุดประสงค์การเรียนรู้สู่ตัวชี้วัด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left w:color="auto" w:space="0" w:sz="2" w:val="single"/>
          <w:right w:color="auto" w:space="0" w:sz="2" w:val="single"/>
        </w:pBdr>
        <w:spacing w:line="240" w:lineRule="auto"/>
        <w:ind w:left="720" w:hanging="360"/>
        <w:contextualSpacing w:val="1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บอกความหมายของข้อมูลและสารสนเทศได้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left w:color="auto" w:space="0" w:sz="2" w:val="single"/>
          <w:right w:color="auto" w:space="0" w:sz="2" w:val="single"/>
        </w:pBdr>
        <w:spacing w:line="240" w:lineRule="auto"/>
        <w:ind w:left="720" w:hanging="360"/>
        <w:contextualSpacing w:val="1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อธิบายการประมวลผลข้อมูลให้เป็นสารสนเทศได้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left w:color="auto" w:space="0" w:sz="2" w:val="single"/>
          <w:right w:color="auto" w:space="0" w:sz="2" w:val="single"/>
        </w:pBdr>
        <w:spacing w:line="240" w:lineRule="auto"/>
        <w:ind w:left="720" w:hanging="360"/>
        <w:contextualSpacing w:val="1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รวบรวมข้อมูลปฐมภูมิและข้อมูลทุติยภูมิได้</w:t>
      </w:r>
    </w:p>
    <w:p w:rsidR="00000000" w:rsidDel="00000000" w:rsidP="00000000" w:rsidRDefault="00000000" w:rsidRPr="00000000">
      <w:pPr>
        <w:pBdr>
          <w:left w:color="auto" w:space="0" w:sz="2" w:val="single"/>
          <w:right w:color="auto" w:space="0" w:sz="2" w:val="single"/>
        </w:pBdr>
        <w:spacing w:line="240" w:lineRule="auto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สาระสำคัญ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ab/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ข้อมูลสารสนเทศ  จัดเป็นข้อมูลที่ผ่านการเลือกสรรและประมวลผลมาให้มีความเหมาะสมกับการใช้งาน  โดยข้อมูลสารสนเทศนั้นมีที่มาจากข้อมูลปฐมภูมิและข้อมูลทุติยภูมิ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สาระการเรียนรู้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left w:color="auto" w:space="0" w:sz="2" w:val="single"/>
          <w:right w:color="auto" w:space="0" w:sz="2" w:val="single"/>
        </w:pBdr>
        <w:spacing w:line="240" w:lineRule="auto"/>
        <w:ind w:left="1080" w:hanging="36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ข้อมูลและสารสนเทศ</w:t>
      </w:r>
    </w:p>
    <w:p w:rsidR="00000000" w:rsidDel="00000000" w:rsidP="00000000" w:rsidRDefault="00000000" w:rsidRPr="00000000">
      <w:pPr>
        <w:pBdr>
          <w:left w:color="auto" w:space="0" w:sz="2" w:val="single"/>
          <w:right w:color="auto" w:space="0" w:sz="2" w:val="single"/>
        </w:pBdr>
        <w:spacing w:line="240" w:lineRule="auto"/>
        <w:ind w:left="720"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- ความหมายของข้อมูลและสารสนเทศ</w:t>
      </w:r>
    </w:p>
    <w:p w:rsidR="00000000" w:rsidDel="00000000" w:rsidP="00000000" w:rsidRDefault="00000000" w:rsidRPr="00000000">
      <w:pPr>
        <w:pBdr>
          <w:left w:color="auto" w:space="0" w:sz="2" w:val="single"/>
          <w:right w:color="auto" w:space="0" w:sz="2" w:val="single"/>
        </w:pBdr>
        <w:spacing w:line="240" w:lineRule="auto"/>
        <w:ind w:left="720"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- การประมวลผลข้อมูลให้เป็นสารสนเทศ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left w:color="auto" w:space="0" w:sz="2" w:val="single"/>
          <w:right w:color="auto" w:space="0" w:sz="2" w:val="single"/>
        </w:pBdr>
        <w:spacing w:line="240" w:lineRule="auto"/>
        <w:ind w:left="1080" w:hanging="36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ประเภทของข้อมูล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81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วิธีการประมวลผลข้อมูล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color w:val="000000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2"/>
          <w:szCs w:val="32"/>
          <w:rtl w:val="0"/>
        </w:rPr>
        <w:t xml:space="preserve">คุณลักษณะอันพึงประสงค์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มีวินัย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ใฝ่เรียนรู้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มุ่งมั่นในการทำงาน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right="0"/>
        <w:contextualSpacing w:val="0"/>
        <w:jc w:val="left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080" w:right="0" w:firstLine="0"/>
        <w:contextualSpacing w:val="0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851"/>
        </w:tabs>
        <w:ind w:right="-694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สมรรถนะสำคัญของผู้เรียน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ความสามารถในการสื่อสาร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ความสามารถในการคิด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ความสามารถในการแก้ปัญหา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ความสามารถในการใช้เทคโนโลยี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51"/>
          <w:tab w:val="left" w:pos="1134"/>
          <w:tab w:val="left" w:pos="1372"/>
        </w:tabs>
        <w:ind w:left="1860" w:hanging="1151"/>
        <w:contextualSpacing w:val="0"/>
        <w:rPr>
          <w:rFonts w:ascii="TH SarabunPSK" w:cs="TH SarabunPSK" w:eastAsia="TH SarabunPSK" w:hAnsi="TH SarabunPS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2"/>
          <w:szCs w:val="32"/>
          <w:rtl w:val="0"/>
        </w:rPr>
        <w:t xml:space="preserve">การจัดกิจกรรมการเรียนรู้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ab/>
        <w:t xml:space="preserve">ชั้วโมงที่ 1-2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ให้นักเรียนสืบค้น ตัวอย่างข้อมูลและสารสนเทศชนิดต่าง ๆ ด้วย Ipad จากแอพพลิเคชั่น Safari  และร่วมกันวิเคราะห์ตัวอย่างข้อมูลและสารสนเทศชนิดต่าง ๆ จากนักเรียนที่ครูสุ่มตัวอย่างขึ้นแสดงหน้าชั้นเรียนโดยใช้ อุปกรณ์ AppleTV พร้อมทั้งอธิบายถึงความแตกต่างของข้อมูลและสารสนเทศนั้นๆ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นักเรียนแบ่งกลุ่ม กลุ่มละ 4 คน ตามความสมัครใจ แล้วศึกษาความรู้เรื่อง ข้อมูลและสารสนเทศประเภทของข้อมูลจากหนังสือเรียน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นักเรียนร่วมกันวิเคราะห์ความหมาย ประเภทของข้อมูล และสารสนเทศตามประเด็นที่กำหนดให้ในใบงาน (แอพพลิเคชั่นPages)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สมาชิกแต่ละกลุ่มร่วมกันเสนอแนวทางในการรวบรวมข้อมูลแต่ละประเภท และบันทึกข้อมูลลงในใบงาน  (แอพพลิเคชั่นPages)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720" w:right="0" w:hanging="360"/>
        <w:contextualSpacing w:val="1"/>
        <w:jc w:val="lef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นักเรียนแต่ละกลุ่มนำเสนอผลงานหน้าชั้นเรียน  ครูใช้ แอพพลิเคชั่น kohoot ประกอบการสรุปทบทวนความเข้าใจของนักเรียน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contextualSpacing w:val="0"/>
        <w:jc w:val="left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contextualSpacing w:val="0"/>
        <w:jc w:val="left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ชั่วโมงที่ 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left w:color="auto" w:space="0" w:sz="2" w:val="single"/>
          <w:right w:color="auto" w:space="0" w:sz="2" w:val="single"/>
        </w:pBdr>
        <w:spacing w:line="240" w:lineRule="auto"/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ให้นักเรียนดูตัวอย่างข้อมูลเกี่ยวกับสถิติต่าง ๆ ที่ครูนำเสนอหน้าชั้นเรียน แล้วครูอธิบายเชื่อมโยงให้นักเรียนเข้าใจถึงการประมวลผลข้อมูลโดยใช้คอมพิวเตอร์และเทคโนโลยี ครูให้นักเรียนยกตัวอย่างการประมวลผลข้อมูลโดยอาศัยคอมพิวเตอร์ที่นักเรียนพบเห็นในชีวิตประจำวัน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left w:color="auto" w:space="0" w:sz="2" w:val="single"/>
          <w:right w:color="auto" w:space="0" w:sz="2" w:val="single"/>
        </w:pBdr>
        <w:spacing w:line="240" w:lineRule="auto"/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นักเรียนศึกษาความรู้เรื่อง วิธีการประมวลผลข้อมูล จากหนังสือเรียน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left w:color="auto" w:space="0" w:sz="2" w:val="single"/>
          <w:right w:color="auto" w:space="0" w:sz="2" w:val="single"/>
        </w:pBdr>
        <w:spacing w:line="240" w:lineRule="auto"/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นักเรียนทำใบงาน เรื่อง การประมวลผลข้อมูล ด้วย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แอพพลิเคชั่น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80"/>
        </w:tabs>
        <w:ind w:left="720" w:firstLine="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ชั่วโมงที่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1080"/>
        </w:tabs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ครูสอบถามความก้าวหน้าของภาระงานที่ได้มอบหมายให้นักเรียนทำ  เพื่อให้นักเรียนตรวจสอบความถูกต้องเรียบร้อยของใบงาน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1080"/>
        </w:tabs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ครูสุ่มเรียกตัวแทนนักเรียน 2-3 คน  ออกมานำเสนอผลงานหน้าชั้นเรียน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1080"/>
        </w:tabs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ครูอธิบายเกี่ยวกับวิธีการประมวลผลข้อมูล  และนำข้อมูลที่ประมวลผลแล้วมาใช้ประโยชน์ในชีวิตประจำวันให้เกิดประโยชน์มากที่สุด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1080"/>
        </w:tabs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ให้นักเรียนเปรียบเทียบความแตกต่างและการนำข้อมูลมาใช้ประโยชน์ของวิธีการประมวลผลแบบเชื่อมตรง และวิธีการประมวลผลแบบกลุ่ม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1080"/>
        </w:tabs>
        <w:ind w:left="720" w:hanging="360"/>
        <w:contextualSpacing w:val="1"/>
        <w:rPr>
          <w:rFonts w:ascii="TH SarabunPSK" w:cs="TH SarabunPSK" w:eastAsia="TH SarabunPSK" w:hAnsi="TH SarabunPSK"/>
          <w:color w:val="202020"/>
          <w:sz w:val="32"/>
          <w:szCs w:val="32"/>
          <w:u w:val="none"/>
        </w:rPr>
      </w:pPr>
      <w:r w:rsidDel="00000000" w:rsidR="00000000" w:rsidRPr="00000000">
        <w:rPr>
          <w:rFonts w:ascii="TH SarabunPSK" w:cs="TH SarabunPSK" w:eastAsia="TH SarabunPSK" w:hAnsi="TH SarabunPSK"/>
          <w:color w:val="202020"/>
          <w:sz w:val="32"/>
          <w:szCs w:val="32"/>
          <w:rtl w:val="0"/>
        </w:rPr>
        <w:t xml:space="preserve">นักเรียนและครูร่วมกันสรุปผลการเปรียบเทียบวิธีการประมวลผลแบบเชื่อมตรง  และวิธีการประมวลผลแบบกลุ่ม</w:t>
      </w:r>
    </w:p>
    <w:p w:rsidR="00000000" w:rsidDel="00000000" w:rsidP="00000000" w:rsidRDefault="00000000" w:rsidRPr="00000000">
      <w:pPr>
        <w:tabs>
          <w:tab w:val="left" w:pos="900"/>
        </w:tabs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สื่อการเรียนการสอน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ใบงาน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ระบบเครือข่ายอินเทอร์เน็ต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iPad (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Safari, Pages, Number, Kahoot</w:t>
      </w: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left w:color="auto" w:space="0" w:sz="2" w:val="single"/>
          <w:right w:color="auto" w:space="0" w:sz="2" w:val="single"/>
        </w:pBdr>
        <w:spacing w:line="412.50884210526317" w:lineRule="auto"/>
        <w:ind w:left="1080" w:hanging="360"/>
        <w:rPr>
          <w:rFonts w:ascii="TH SarabunPSK" w:cs="TH SarabunPSK" w:eastAsia="TH SarabunPSK" w:hAnsi="TH SarabunPSK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หนังสือเรียน เทคโนโลยีสารสนเทศและการสื่อสาร  ม.1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แหล่งการเรียนรู้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ห้องเรียน IClassroom โรงเรียนกาวิละวิทยาลัย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0202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การวัดและประเมินผลการเรียนรู้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1. วิธีการวัดและประเมินผล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สังเกตพฤติกรรมของนักเรียนในการเข้าร่วมกิจกรรม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ชิ้นงาน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b w:val="1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ab/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rtl w:val="0"/>
        </w:rPr>
        <w:t xml:space="preserve">2. เครื่องมือ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แบบสังเกตพฤติกรรมการเข้าร่วมกิจกรรม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แบบประเมินชิ้นงาน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20202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ลงชื่อ………………………………………………..ครูผู้สอน</w:t>
      </w:r>
    </w:p>
    <w:p w:rsidR="00000000" w:rsidDel="00000000" w:rsidP="00000000" w:rsidRDefault="00000000" w:rsidRPr="00000000">
      <w:pPr>
        <w:contextualSpacing w:val="0"/>
        <w:jc w:val="right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( นางกรภัทร์   สมบัติโพธิกุล)           </w:t>
      </w:r>
      <w:r w:rsidDel="00000000" w:rsidR="00000000" w:rsidRPr="00000000">
        <w:rPr>
          <w:rFonts w:ascii="TH SarabunPSK" w:cs="TH SarabunPSK" w:eastAsia="TH SarabunPSK" w:hAnsi="TH SarabunPSK"/>
          <w:color w:val="ffffff"/>
          <w:sz w:val="32"/>
          <w:szCs w:val="32"/>
          <w:rtl w:val="0"/>
        </w:rPr>
        <w:t xml:space="preserve">  .</w:t>
      </w:r>
      <w:r w:rsidDel="00000000" w:rsidR="00000000" w:rsidRPr="00000000">
        <w:rPr>
          <w:rFonts w:ascii="TH SarabunPSK" w:cs="TH SarabunPSK" w:eastAsia="TH SarabunPSK" w:hAnsi="TH SarabunPSK"/>
          <w:sz w:val="32"/>
          <w:szCs w:val="32"/>
          <w:rtl w:val="0"/>
        </w:rPr>
        <w:t xml:space="preserve">                  </w:t>
      </w:r>
    </w:p>
    <w:p w:rsidR="00000000" w:rsidDel="00000000" w:rsidP="00000000" w:rsidRDefault="00000000" w:rsidRPr="00000000">
      <w:pPr>
        <w:contextualSpacing w:val="0"/>
        <w:rPr>
          <w:rFonts w:ascii="TH SarabunPSK" w:cs="TH SarabunPSK" w:eastAsia="TH SarabunPSK" w:hAnsi="TH SarabunPS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H Sarabun New" w:cs="TH Sarabun New" w:eastAsia="TH Sarabun New" w:hAnsi="TH Sarabun New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BrowalliaUPC"/>
  <w:font w:name="Calibri"/>
  <w:font w:name="Arial"/>
  <w:font w:name="TH Sarabun New"/>
  <w:font w:name="TH SarabunP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cs="TH Sarabun New" w:eastAsia="TH Sarabun New" w:hAnsi="TH Sarabun New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720"/>
        <w:tab w:val="left" w:pos="1080"/>
      </w:tabs>
    </w:pPr>
    <w:rPr>
      <w:rFonts w:ascii="BrowalliaUPC" w:cs="BrowalliaUPC" w:eastAsia="BrowalliaUPC" w:hAnsi="BrowalliaUPC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BrowalliaUPC" w:cs="BrowalliaUPC" w:eastAsia="BrowalliaUPC" w:hAnsi="BrowalliaUPC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